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 Narrow" w:hAnsi="Arial Narrow"/>
          <w:bCs/>
          <w:i/>
          <w:i/>
          <w:iCs/>
          <w:lang w:val="pl-PL"/>
        </w:rPr>
      </w:pPr>
      <w:r>
        <w:rPr>
          <w:rFonts w:ascii="Arial Narrow" w:hAnsi="Arial Narrow"/>
          <w:bCs/>
          <w:i/>
          <w:iCs/>
          <w:lang w:val="pl-PL"/>
        </w:rPr>
        <w:t>/projekt/</w:t>
      </w:r>
    </w:p>
    <w:p>
      <w:pPr>
        <w:pStyle w:val="NormalWeb"/>
        <w:spacing w:before="280" w:after="0"/>
        <w:jc w:val="center"/>
        <w:rPr>
          <w:rFonts w:ascii="Arial Narrow" w:hAnsi="Arial Narrow" w:cs="Arial"/>
          <w:b/>
          <w:bCs/>
        </w:rPr>
      </w:pPr>
      <w:r>
        <w:rPr>
          <w:rFonts w:cs="Arial" w:ascii="Arial Narrow" w:hAnsi="Arial Narrow"/>
          <w:b/>
          <w:bCs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o udzielenie zamówienia na świadczenie zdrowotne przez lekarza w Oddziale Chirurgii Ogólnej z Pododdziałem Gastroenterologii oraz pozostawanie poza obiektami udzielającego zamówienie w gotowości do udzielania świadczeń zdrowotnych /tzw. dyżury pod telefonem/ łącznie z wykonywaniem czynności zastrzeżonych dla Kierownika Pracowni Endoskopii Zespołu Opieki Zdrowotnej w Dębicy.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zawarta w dniu</w:t>
      </w:r>
      <w:r>
        <w:rPr>
          <w:rFonts w:ascii="Arial Narrow" w:hAnsi="Arial Narrow"/>
          <w:b/>
          <w:lang w:val="pl-PL"/>
        </w:rPr>
        <w:t xml:space="preserve">:  ……………..  </w:t>
      </w:r>
      <w:r>
        <w:rPr>
          <w:rFonts w:ascii="Arial Narrow" w:hAnsi="Arial Narrow"/>
          <w:lang w:val="pl-PL"/>
        </w:rPr>
        <w:t xml:space="preserve">w Dębicy w wyniku rozstrzygnięcia konkursu ofert </w:t>
      </w:r>
      <w:r>
        <w:rPr>
          <w:rFonts w:ascii="Arial Narrow" w:hAnsi="Arial Narrow"/>
          <w:b/>
          <w:lang w:val="pl-PL"/>
        </w:rPr>
        <w:t xml:space="preserve">………… </w:t>
      </w:r>
      <w:r>
        <w:rPr>
          <w:rFonts w:ascii="Arial Narrow" w:hAnsi="Arial Narrow"/>
          <w:lang w:val="pl-PL"/>
        </w:rPr>
        <w:t>pomiędzy następującymi Stronami:</w:t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Zespołem Opieki Zdrowotnej w Dębicy</w:t>
      </w:r>
      <w:r>
        <w:rPr>
          <w:rFonts w:ascii="Arial Narrow" w:hAnsi="Arial Narrow"/>
          <w:lang w:val="pl-PL"/>
        </w:rPr>
        <w:t>, ul. Krakowska 91, 39-200 Dębica  reprezentowanym przez Dyrektora Przemysława Wojtysa, zwanym dalej Udzielającym zamówienia</w:t>
      </w:r>
    </w:p>
    <w:p>
      <w:pPr>
        <w:pStyle w:val="Normal"/>
        <w:ind w:left="360" w:hanging="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</w:r>
    </w:p>
    <w:p>
      <w:pPr>
        <w:pStyle w:val="Normal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a</w:t>
      </w:r>
    </w:p>
    <w:p>
      <w:pPr>
        <w:pStyle w:val="Normal"/>
        <w:ind w:left="360" w:hanging="0"/>
        <w:jc w:val="both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/>
          <w:lang w:val="pl-PL"/>
        </w:rPr>
      </w:pPr>
      <w:r>
        <w:rPr>
          <w:rFonts w:ascii="Arial Narrow" w:hAnsi="Arial Narrow"/>
          <w:b/>
          <w:lang w:val="pl-PL"/>
        </w:rPr>
        <w:t>……………………………………………………………………………………………………………………</w:t>
      </w:r>
      <w:r>
        <w:rPr>
          <w:rFonts w:ascii="Arial Narrow" w:hAnsi="Arial Narrow"/>
          <w:b/>
          <w:lang w:val="pl-PL"/>
        </w:rPr>
        <w:t>.</w:t>
      </w:r>
      <w:r>
        <w:rPr>
          <w:rFonts w:ascii="Arial Narrow" w:hAnsi="Arial Narrow"/>
          <w:lang w:val="pl-PL"/>
        </w:rPr>
        <w:t xml:space="preserve">  posiadającym prawo wykonywania zawodu </w:t>
      </w:r>
      <w:r>
        <w:rPr>
          <w:rFonts w:ascii="Arial Narrow" w:hAnsi="Arial Narrow"/>
          <w:b/>
          <w:lang w:val="pl-PL"/>
        </w:rPr>
        <w:t>nr …………..</w:t>
      </w:r>
      <w:r>
        <w:rPr>
          <w:rFonts w:ascii="Arial Narrow" w:hAnsi="Arial Narrow"/>
          <w:lang w:val="pl-PL"/>
        </w:rPr>
        <w:t xml:space="preserve"> </w:t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ascii="Arial Narrow" w:hAnsi="Arial Narrow"/>
          <w:lang w:val="pl-PL"/>
        </w:rPr>
        <w:t>zwanym dalej Przyjmującym zamówienie .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 xml:space="preserve">  </w:t>
      </w:r>
    </w:p>
    <w:p>
      <w:pPr>
        <w:pStyle w:val="Normal"/>
        <w:tabs>
          <w:tab w:val="clear" w:pos="708"/>
          <w:tab w:val="left" w:pos="1288" w:leader="none"/>
        </w:tabs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 xml:space="preserve"> 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 xml:space="preserve">                                                                              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1</w:t>
      </w:r>
    </w:p>
    <w:p>
      <w:pPr>
        <w:pStyle w:val="Normal"/>
        <w:spacing w:lineRule="auto" w:line="288"/>
        <w:jc w:val="both"/>
        <w:textAlignment w:val="baseline"/>
        <w:rPr>
          <w:rFonts w:ascii="Liberation Serif" w:hAnsi="Liberation Serif" w:eastAsia="SimSun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1. Udzielający zamówienia powierza, a Przyjmujący zamówienie przyjmuje obowiązki związane z udzielaniem osobiście świadczeń zdrowotnych przez w lekarza w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 xml:space="preserve"> Oddziale</w:t>
      </w:r>
      <w:r>
        <w:rPr>
          <w:rFonts w:eastAsia="SimSun" w:cs="Liberation Serif" w:ascii="Liberation Serif" w:hAnsi="Liberation Serif"/>
          <w:kern w:val="2"/>
          <w:lang w:val="pl-PL"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 xml:space="preserve">Chirurgii Ogólnej z Pododdziałem Gastroenterologii </w:t>
      </w: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zwanego dalej Oddziałem</w:t>
      </w:r>
      <w:r>
        <w:rPr>
          <w:rFonts w:eastAsia="SimSun" w:cs="Liberation Serif" w:ascii="Liberation Serif" w:hAnsi="Liberation Serif"/>
          <w:kern w:val="2"/>
          <w:lang w:val="pl-PL"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łącznie z wykonywaniem czynności zastrzeżonych dla Kierownika Pracowni Endoskopii ZOZ Dębica: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contextualSpacing/>
        <w:rPr>
          <w:rFonts w:ascii="Arial Narrow" w:hAnsi="Arial Narrow" w:cs="Times New Roman"/>
          <w:kern w:val="2"/>
        </w:rPr>
      </w:pPr>
      <w:r>
        <w:rPr>
          <w:rFonts w:cs="Arial Narrow" w:ascii="Arial Narrow" w:hAnsi="Arial Narrow"/>
          <w:kern w:val="2"/>
          <w:shd w:fill="FFFFFF" w:val="clear"/>
        </w:rPr>
        <w:t>w dni powszednie w godzinach: 7.00 – 14.35 w wymiarze nie mniejszym niż 160 godzin miesięcznie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contextualSpacing/>
        <w:rPr>
          <w:rFonts w:ascii="Arial Narrow" w:hAnsi="Arial Narrow" w:cs="Arial Narrow"/>
          <w:kern w:val="2"/>
          <w:shd w:fill="FFFFFF" w:val="clear"/>
        </w:rPr>
      </w:pPr>
      <w:r>
        <w:rPr>
          <w:rFonts w:cs="Arial Narrow" w:ascii="Arial Narrow" w:hAnsi="Arial Narrow"/>
          <w:kern w:val="2"/>
          <w:shd w:fill="FFFFFF" w:val="clear"/>
        </w:rPr>
        <w:t>w dni powszednie w godzinach 14.35 – 7.00 dnia następnego,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contextualSpacing/>
        <w:rPr>
          <w:rFonts w:ascii="Arial Narrow" w:hAnsi="Arial Narrow" w:cs="Arial Narrow"/>
          <w:kern w:val="2"/>
          <w:shd w:fill="FFFFFF" w:val="clear"/>
        </w:rPr>
      </w:pPr>
      <w:r>
        <w:rPr>
          <w:rFonts w:cs="Arial Narrow" w:ascii="Arial Narrow" w:hAnsi="Arial Narrow"/>
          <w:kern w:val="2"/>
          <w:shd w:fill="FFFFFF" w:val="clear"/>
        </w:rPr>
        <w:t>w soboty, niedziele i święta oraz inne dni wolne od pracy w godz. 7.00 – 7.00 dnia następnego,</w:t>
      </w:r>
    </w:p>
    <w:p>
      <w:pPr>
        <w:pStyle w:val="ListParagraph"/>
        <w:numPr>
          <w:ilvl w:val="0"/>
          <w:numId w:val="6"/>
        </w:numPr>
        <w:spacing w:lineRule="auto" w:line="288" w:before="0" w:after="0"/>
        <w:contextualSpacing/>
        <w:jc w:val="both"/>
        <w:rPr>
          <w:rFonts w:ascii="Arial Narrow" w:hAnsi="Arial Narrow" w:cs="Arial Narrow"/>
          <w:kern w:val="2"/>
          <w:shd w:fill="FFFFFF" w:val="clear"/>
        </w:rPr>
      </w:pPr>
      <w:r>
        <w:rPr>
          <w:rFonts w:cs="Arial Narrow" w:ascii="Arial Narrow" w:hAnsi="Arial Narrow"/>
          <w:kern w:val="2"/>
          <w:shd w:fill="FFFFFF" w:val="clear"/>
        </w:rPr>
        <w:t>poza obiektami udzielającego zamówienie poprzez pozostawanie  w gotowości do udzielania świadczeń  zdrowotnych /tzw. dyżury pod telefonem/</w:t>
      </w:r>
    </w:p>
    <w:p>
      <w:pPr>
        <w:pStyle w:val="Normal"/>
        <w:spacing w:lineRule="auto" w:line="288"/>
        <w:jc w:val="both"/>
        <w:textAlignment w:val="baseline"/>
        <w:rPr>
          <w:rFonts w:ascii="Liberation Serif" w:hAnsi="Liberation Serif" w:eastAsia="SimSun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2. Wykonywanie świadczeń w Oddziale odbywać się będzie w terminach szczegółowo uzgodnionych z Kierownikiem Oddziału</w:t>
      </w:r>
      <w:r>
        <w:rPr>
          <w:rFonts w:eastAsia="SimSun" w:cs="Liberation Serif" w:ascii="Liberation Serif" w:hAnsi="Liberation Serif"/>
          <w:kern w:val="2"/>
          <w:lang w:val="pl-PL" w:eastAsia="zh-CN"/>
        </w:rPr>
        <w:t xml:space="preserve"> </w:t>
      </w: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Chirurgii Ogólnej z Pododdziałem Gastroenterologii, zwanego dalej Kierownikiem Oddziału, w formie harmonogramu. Dodatkowo Przyjmujący zamówienie przedkłada planowany Harmonogram udzielania świadczeń w Pracowni Endoskopii, podlegający zatwierdzeniu przez Zastępcę Dyrektora ds. Opieki Zdrowotnej.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highlight w:val="yellow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 xml:space="preserve">3. W celu zapewnienia ciągłości świadczeń medycznych wynikających z niniejszej umowy Przyjmujący Zamówienie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 </w:t>
      </w:r>
      <w:r>
        <w:rPr>
          <w:rFonts w:cs="Arial Narrow" w:ascii="Arial Narrow" w:hAnsi="Arial Narrow"/>
          <w:shd w:fill="FFFFFF" w:val="clear"/>
          <w:lang w:val="pl-PL"/>
        </w:rPr>
        <w:t xml:space="preserve">1.04.2024r., </w:t>
      </w:r>
      <w:r>
        <w:rPr>
          <w:rFonts w:cs="Arial Narrow" w:ascii="Arial Narrow" w:hAnsi="Arial Narrow"/>
          <w:color w:val="000000"/>
          <w:shd w:fill="FFFFFF" w:val="clear"/>
          <w:lang w:val="pl-PL"/>
        </w:rPr>
        <w:t>01.01.2024, 06.01.2024r., 31.03.2024r., 1.04.2024r., 01.05.2024r., 03.05.2024r., 19.05.2024r., 30.05.2024r, 15.08.2024r. 01.11.2024r., 11.11.2024r., 24.12.2024r., 25.12.2024r., 26.12.2024r., 31.12.2024r, 01.01.2025, 06.01.2025r., 20.04.2025r., 21.04.2025r., 01.05.2025r., 03.05.2025r., 8.06.2025r., 19.06.2025r, 15.08.2025r. 01.11.2025r., 11.11.2025r., 24.12.2025r., 25.12.2025r., 26.12.2025r., 31.12.2025r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highlight w:val="yellow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Wyznaczenie obsady terminów przypadających na soboty, niedziele oraz dni świąteczne następuje przez Kierownika Oddziału w Harmonogramie pracy.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4.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5.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2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>1. Świadczenia opieki zdrowotnej wskazane w umowie udzielane będą przez lekarza posiadającego</w:t>
      </w: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 xml:space="preserve"> 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 xml:space="preserve">tytuł specjalisty w dziedzinie chirurgii oraz udokumentowane potwierdzenie umiejętności wykonywania określonych badań endoskopowych przewodu pokarmowego. </w:t>
      </w:r>
    </w:p>
    <w:p>
      <w:pPr>
        <w:pStyle w:val="Normal"/>
        <w:spacing w:lineRule="auto" w:line="288"/>
        <w:jc w:val="both"/>
        <w:textAlignment w:val="baseline"/>
        <w:rPr>
          <w:rFonts w:ascii="Liberation Serif" w:hAnsi="Liberation Serif" w:eastAsia="SimSun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2. Ponadto, do obowiązków Przyjmującego Zamówienie w ramach niniejszej umowy należy: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b) prowadzenia sprawozdawczości statystycznej na zasadach określonych art 18 ustawy z dnia 29 czerwca 1995 o statystyce publicznej;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c) wystawianie recept i ordynowanie leków zgodnie z obowiązującymi przepisami;</w:t>
      </w:r>
    </w:p>
    <w:p>
      <w:pPr>
        <w:pStyle w:val="Normal"/>
        <w:spacing w:lineRule="auto" w:line="288"/>
        <w:jc w:val="both"/>
        <w:textAlignment w:val="baseline"/>
        <w:rPr>
          <w:rFonts w:ascii="Liberation Serif" w:hAnsi="Liberation Serif" w:eastAsia="SimSun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 xml:space="preserve">d) powstrzymywanie się na terenie Udzielającego zamówienia od działalności uciążliwej </w:t>
      </w:r>
      <w:r>
        <w:rPr>
          <w:rFonts w:eastAsia="SimSun" w:ascii="Liberation Serif" w:hAnsi="Liberation Serif"/>
          <w:kern w:val="2"/>
          <w:lang w:val="pl-PL" w:eastAsia="zh-CN"/>
        </w:rPr>
        <w:br/>
      </w: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f) nie rozpowszechnianie informacji dotyczących Udzielającego zamówienia w sposób naruszający dobre imię lub renomę Udzielającego zamówienia;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h) uczestniczenie w tworzeniu procedur medycznych na potrzeby Udzielającego zamówienie;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i) współpraca wymagana w zakresie wdrożenia systemów zarządzania jakością u Udzielającego Zamówienie tj. ISO, Akredytacja;</w:t>
      </w:r>
    </w:p>
    <w:p>
      <w:pPr>
        <w:pStyle w:val="Normal"/>
        <w:spacing w:lineRule="auto" w:line="288"/>
        <w:jc w:val="both"/>
        <w:textAlignment w:val="baseline"/>
        <w:rPr>
          <w:rFonts w:ascii="Liberation Serif" w:hAnsi="Liberation Serif" w:eastAsia="SimSun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j) stosowanie przepisów i zasad bezpieczeństwa i higieny pracy obowiązujących u Udzielającego zamówienie;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k) przestrzeganie przepisów: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- Ustawy z dnia 10 maja 2018r. o ochronie danych osobowych,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- Ustawy z dnia 4 lutego 1994r. o prawie autorskim i prawach pokrewnych,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- Ustawy z dnia 9 czerwca 2006r. o Centralnym Biurze Antykorupcyjnym,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- Ustawy z dnia 5 grudnia 1996 r. o zawodach lekarza i lekarza dentysty,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- Ustawy z dnia z dnia 15 kwietnia 2011 r. o działalności leczniczej.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l) przedkładanie aktualnych zaświadczenie o odbytym szkoleniu okresowym z BHP;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ł) rozliczanie wykonanych świadczeń zgodnie z zasadami określonymi przez Narodowy Fundusz Zdrowia;</w:t>
      </w:r>
    </w:p>
    <w:p>
      <w:pPr>
        <w:pStyle w:val="Normal"/>
        <w:spacing w:lineRule="auto" w:line="288"/>
        <w:jc w:val="both"/>
        <w:textAlignment w:val="baseline"/>
        <w:rPr>
          <w:rFonts w:ascii="Liberation Serif" w:hAnsi="Liberation Serif" w:eastAsia="SimSun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n) wykonywanie w godzinach wynikających z Harmonogramu pracy konsultacje w SOR, Izbie Przyjęć oraz innych Oddziałach Szpitala;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r) udzielanie po uprzednim porozumieniu z Kierownikiem Oddziału tzw. świadczeń pohospitalizacyjnych,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s) stosowanie się do Regulaminu Organizacyjnego Udzielającego Zamówienia oraz innych aktów wewnętrznych wydanych przez Dyrekcję Zespołu Opieki Zdrowotnej w Dębicy;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t) pozostawanie w gotowości do udzielania świadczeń objętych niniejszą umową w przypadku pełnienia dyżurów pod telefonem,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u) przedkładanie po zakończeniu każdego miesiąca udzielania świadczeń ewidencji godzin w zakresie czynności określonych w § 1 ust. 1 udzielonych w danym miesiącu;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 xml:space="preserve">w) ustalanie harmonogramów pracy podległego personelu w Pracowni Endoskopii. 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y) ścisła współpraca z Kierownikiem Oddziału Anestezjologii i Intensywnej Terapii oraz z Kierownikiem Bloku Operacyjnego w zakresie ustalania harmonogramu wykonywania procedur zabiegowych,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z) stosowanie się do obowiązujących u Udzielającego zamówienie zasad potwierdzania przez osoby udzielające świadczeń zdrowotnych na podstawie umów cywilnoprawnych i kontraktowych przybycia do miejsca udzielania świadczeń oraz potwierdzania zakończenia ich udzielania.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 xml:space="preserve">4. W celu właściwego funkcjonowania Podstawowego Systemu Zabezpieczenia /PSZ/ w ZOZ w Dębicy Przyjmujący Zamówienie może być zobowiązany, w ramach godzin pracy wskazanych w harmonogramie o którym mowa w § 1 ust. 2, w dni powszednie w godzinach: 7.00 – 14.35, do udzielania świadczeń opieki zdrowotnej w Szpitalnym Oddziale Ratunkowym Udzielającego Zamówienia w przypadku zaistnienia takiej nagłej konieczności i na czas trwania tych okoliczności. W takiej sytuacji Przyjmujący zamówienie ma obowiązek kompleksowego udzielenia świadczenia opieki zdrowotnej -  w tym w szczególności: zlecenia badań, wydania zaleceń, recept, zaświadczeń o niezdolności do pracy, skierowań do leczenia szpitalnego, sporządzania pełnej dokumentacji medycznej pacjenta, w tym karty informacyjnej - zgodnie ze swoimi kompetencjami wynikającymi z przedmiotu niniejszej umowy określonych w § 2 ust. 1 umowy, pacjentom Szpitalnego Oddziału Ratunkowego z Izbą Przyjęć /SOR/. Świadczenia te udzielne będą na wezwanie Triażysty SOR. </w:t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3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2. 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3. Przyjmujący zamówienie oświadcza, że przystępując do udzielania świadczeń zdrowotnych objętych niniejszą umową stan psychofizyczny Przyjmującego zamówienie każdorazowo nie będzie budził zastrzeżeń.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4. Przyjmujący zamówienie w zakresie świadczeń określonych w § 1 ust. 1 zobowiązuje się do zasięgania opinii, co do sposobu świadczenia usługi Kierownika Oddziału lub upoważnionej przez niego osoby, w przypadkach wątpliwych lub trudnych diagnostycznie.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5. Przyjmującemu zamówienie może być powierzona przez Kierownika Oddziału funkcja jego zastępcy na okres nieobecności Kierownika Oddziału. W takim przypadku Przyjmującemu przysługuje dodatkowe wynagrodzenie za ten okres.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4</w:t>
      </w:r>
    </w:p>
    <w:p>
      <w:pPr>
        <w:pStyle w:val="Normal"/>
        <w:spacing w:lineRule="auto" w:line="288"/>
        <w:jc w:val="both"/>
        <w:textAlignment w:val="baseline"/>
        <w:rPr>
          <w:rFonts w:ascii="Liberation Serif" w:hAnsi="Liberation Serif" w:eastAsia="SimSun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 xml:space="preserve">. </w:t>
      </w: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zastępcy z kwalifikacjami i uprawnieniami do udzielania świadczeń opieki zdrowotnej w pierwszej kolejności z obsady lekarskiej Oddziału.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5</w:t>
      </w:r>
    </w:p>
    <w:p>
      <w:pPr>
        <w:pStyle w:val="ListParagraph"/>
        <w:numPr>
          <w:ilvl w:val="0"/>
          <w:numId w:val="7"/>
        </w:numPr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Udzielający zamówienia zobowiązuje się wobec Przyjmującego zamówienie do nieodpłatnego: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44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zapewnienia lokalu odpowiednio wyposażonego do udzielania świadczeń zdrowotnych, o których mowa w § 1 niniejszej umowy;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44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zapewnienia sprzętu, aparatury i materiałów niezbędnych do wykonywania umowy;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44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zapewnienia usług pielęgniarskich zgodnie z warunkami określanymi przez Narodowy Fundusz Zdrowia;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44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zapewnienia badań diagnostycznych.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6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1. Udzielanie świadczeń zdrowotnych, o których mowa w § 1 niniejszej umowy odbywać się będzie według potrzeb Udzielającego zamówienie.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2. Przyjmujący zamówienie jest zobowiązany do przedstawiania Kierownikowi Oddziału pisemnego, proponowanego indywidualnego harmonogramu udzielania świadczeń w terminie do 10 dnia każdego miesiąca poprzedzającego miesiąc udzielania świadczeń, z zachowaniem wymiaru określonego w § 1 ust. 1. Kierownik Oddziału dokonuje zatwierdzenia zaproponowanego harmonogramu bez zmian lub nanosi w nim odpowiednie zmiany, jeżeli wynika to z potrzeby zapewnienia odpowiedniej ilości lekarzy w Oddziale.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Normal"/>
        <w:spacing w:lineRule="auto" w:line="288"/>
        <w:jc w:val="both"/>
        <w:textAlignment w:val="baseline"/>
        <w:rPr>
          <w:rFonts w:ascii="Liberation Serif" w:hAnsi="Liberation Serif" w:eastAsia="SimSun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Kierownika Oddziału.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 xml:space="preserve"> </w:t>
      </w: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Wniosek o przerwę Przyjmujący zamówienie składa Kierownikowi Oddziału 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6. Koordynację nad organizacją udzielania świadczeń zdrowotnych z zakresu objętego umową sprawuje Zastępca Dyrektora ds. Opieki Zdrowotnej Udzielającego zamówienia lub upoważniona przez niego osoba.</w:t>
      </w:r>
      <w:r>
        <w:rPr>
          <w:rFonts w:eastAsia="SimSun" w:cs="Liberation Serif" w:ascii="Liberation Serif" w:hAnsi="Liberation Serif"/>
          <w:kern w:val="2"/>
          <w:lang w:val="pl-PL" w:eastAsia="zh-CN"/>
        </w:rPr>
        <w:t xml:space="preserve"> 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7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- jakości i zasadności udzielania świadczeń zdrowotnych określonych w § 1;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- liczby i zakresu udzielonych świadczeń,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- prowadzenia wymaganej dokumentacji medycznej;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- prowadzenia wymaganej sprawozdawczości statystycznej;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- używania sprzętu, aparatury medycznej i innych środków niezbędnych do udzielania świadczeń;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- przestrzegania obowiązujących przepisów prawa.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2. Udzielający zamówienie jest uprawniony do udzielania zaleceń w zakresie przeprowadzonych działań kontrolnych, o których mowa w ust. 1.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3. Przyjmujący zamówienie zobowiązuje się do terminowej realizacji zaleceń pokontrolnych w zakresie dotyczącym Przyjmującego zamówienie lekarza.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8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b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>1. Z tytułu realizacji niniejszej umowy Przyjmującemu zamówienie przysługiwać będzie wynagrodzenie: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b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 xml:space="preserve">  </w:t>
      </w: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 xml:space="preserve">a)   w wysokości : </w:t>
      </w:r>
      <w:r>
        <w:rPr>
          <w:rFonts w:cs="Arial Narrow" w:ascii="Arial Narrow" w:hAnsi="Arial Narrow"/>
          <w:b/>
          <w:bCs/>
          <w:lang w:val="pl-PL"/>
        </w:rPr>
        <w:t>…,… zł</w:t>
      </w: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 xml:space="preserve">   brutto za godzinę wykonywania osobiście świadczeń w  Oddziale  Chirurgii Ogólnej z Pododdziałem Gastroenterologii oraz w Pracowni Endoskopii,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b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 xml:space="preserve">  </w:t>
      </w: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 xml:space="preserve">b)  w wysokości :     </w:t>
      </w:r>
      <w:r>
        <w:rPr>
          <w:rFonts w:cs="Arial Narrow" w:ascii="Arial Narrow" w:hAnsi="Arial Narrow"/>
          <w:b/>
          <w:bCs/>
          <w:lang w:val="pl-PL"/>
        </w:rPr>
        <w:t>…,… zł</w:t>
      </w:r>
      <w:r>
        <w:rPr>
          <w:rFonts w:cs="Arial Narrow" w:ascii="Arial Narrow" w:hAnsi="Arial Narrow"/>
          <w:b/>
          <w:lang w:val="pl-PL"/>
        </w:rPr>
        <w:t xml:space="preserve">  </w:t>
      </w: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>brutto  za godzinę pełnienia dyżuru pod telefonem.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b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>2. W przypadku udzielania świadczeń opieki zdrowotnej, o których mowa w § 2 ust. 5 w ramach harmonogramu pracy nie przysługuje dodatkowe wynagrodzenie, natomiast w przypadku udzielania tych świadczeń poza harmonogramem Przyjmującemu Zamówienie przysługuje wynagrodzenie określone w ust. 1 lit. a) za każdą godzinę udzielania tych świadczeń.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>3. Podstawą wypłaty wynagrodzenia, o którym mowa w ust. 1 i 2 jest rachunek wystawiony przez Przyjmującego zamówienie.</w:t>
      </w:r>
      <w:r>
        <w:rPr>
          <w:b/>
          <w:lang w:val="pl-PL"/>
        </w:rPr>
        <w:t xml:space="preserve"> </w:t>
      </w: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>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shd w:fill="FFFFFF" w:val="clear"/>
        </w:rPr>
      </w:pPr>
      <w:r>
        <w:rPr>
          <w:rFonts w:cs="Arial Narrow" w:ascii="Arial Narrow" w:hAnsi="Arial Narrow"/>
          <w:b/>
          <w:kern w:val="2"/>
          <w:shd w:fill="FFFFFF" w:val="clear"/>
        </w:rPr>
        <w:t xml:space="preserve">4. Rachunek o którym mowa w ust. 2 wystawiany będzie na podstawie miesięcznej ewidencji świadczonych usług medycznych na podstawie powyższej umowy cywilno – prawnej za dany miesiąc dołączonej do rachunku przez Przyjmującego zamówienie. Przyjmujący zamówienie dokonuje w przedkładanej ewidencji podziału godzin na czynności określone w ust. 1. Lit a) i b). Powyższa ewidencja winna być zatwierdzona </w:t>
      </w:r>
      <w:bookmarkStart w:id="0" w:name="_Hlk22626902"/>
      <w:bookmarkEnd w:id="0"/>
      <w:r>
        <w:rPr>
          <w:rFonts w:cs="Arial Narrow" w:ascii="Arial Narrow" w:hAnsi="Arial Narrow"/>
          <w:b/>
          <w:shd w:fill="FFFFFF" w:val="clear"/>
        </w:rPr>
        <w:t>przez Zastępcę Dyrektora ds. Opieki Zdrowotnej.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5. Wypłata wynagrodzenia będzie następować w okresach miesięcznych, w ciągu 25 dni od otrzymania rachunku wystawionego na koniec danego miesiąca kalendarzowego.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lang w:val="pl-PL"/>
        </w:rPr>
        <w:t xml:space="preserve">6.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 </w:t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9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4. Stwierdzone przez Udzielającego zamówienie nieprawidłowości w wykonywaniu niniejszej umowy przez Przyjmującego zamówienie, polegające na nieprawidłowej realizacji obowiązków zawartych w § 2, § 3, § 4 skutkować może wstrzymaniem przez Udzielającego zamówienia wypłaty wynagrodzenia do czasu usunięcia uchybień.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Normal"/>
        <w:tabs>
          <w:tab w:val="clear" w:pos="708"/>
          <w:tab w:val="left" w:pos="10" w:leader="none"/>
        </w:tabs>
        <w:spacing w:lineRule="auto" w:line="288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tabs>
          <w:tab w:val="clear" w:pos="708"/>
          <w:tab w:val="left" w:pos="10" w:leader="none"/>
        </w:tabs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  <w:t>§ 10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88"/>
        <w:ind w:left="357" w:hanging="357"/>
        <w:jc w:val="both"/>
        <w:textAlignment w:val="baseline"/>
        <w:rPr>
          <w:rFonts w:ascii="Arial Narrow" w:hAnsi="Arial Narrow" w:eastAsia="SimSun" w:cs="Arial Narrow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lang w:val="pl-PL"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lang w:val="pl-PL"/>
        </w:rPr>
      </w:pPr>
      <w:r>
        <w:rPr>
          <w:rFonts w:eastAsia="SimSun" w:cs="Arial Narrow" w:ascii="Arial Narrow" w:hAnsi="Arial Narrow"/>
          <w:lang w:val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lang w:val="pl-PL"/>
        </w:rPr>
      </w:pPr>
      <w:r>
        <w:rPr>
          <w:rFonts w:eastAsia="SimSun" w:cs="Arial Narrow" w:ascii="Arial Narrow" w:hAnsi="Arial Narrow"/>
          <w:lang w:val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lub nieudzielenia przez niego świadczeń opieki zdrowotnej.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lang w:val="pl-PL"/>
        </w:rPr>
      </w:pPr>
      <w:bookmarkStart w:id="1" w:name="_Hlk151715126"/>
      <w:r>
        <w:rPr>
          <w:rFonts w:eastAsia="SimSun" w:cs="Arial Narrow" w:ascii="Arial Narrow" w:hAnsi="Arial Narrow"/>
          <w:lang w:val="pl-PL"/>
        </w:rPr>
        <w:t xml:space="preserve">Przyjmujący Zamówienie ponosi wobec Udzielającego Zamówienia deliktową i kontraktową odpowiedzialność za szkody powstałe w związku i na skutek wykonywania obowiązków określonych w niniejszej umowie jak również wskutek zaniechania udzielania świadczeń objętych niniejszą umową. </w:t>
      </w:r>
      <w:bookmarkEnd w:id="1"/>
    </w:p>
    <w:p>
      <w:pPr>
        <w:pStyle w:val="Normal"/>
        <w:spacing w:lineRule="auto" w:line="288"/>
        <w:ind w:left="360" w:hanging="0"/>
        <w:textAlignment w:val="baseline"/>
        <w:rPr>
          <w:rFonts w:ascii="Arial Narrow" w:hAnsi="Arial Narrow" w:eastAsia="SimSun" w:cs="Arial Narrow"/>
          <w:lang w:val="pl-PL"/>
        </w:rPr>
      </w:pPr>
      <w:r>
        <w:rPr>
          <w:rFonts w:eastAsia="SimSun" w:cs="Arial Narrow" w:ascii="Arial Narrow" w:hAnsi="Arial Narrow"/>
          <w:lang w:val="pl-PL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color w:val="000000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color w:val="000000"/>
          <w:kern w:val="2"/>
          <w:shd w:fill="FFFFFF" w:val="clear"/>
          <w:lang w:eastAsia="zh-CN"/>
        </w:rPr>
        <w:t>§ 11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b/>
          <w:kern w:val="2"/>
          <w:lang w:val="pl-PL"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 xml:space="preserve">Umowa zostaje zawarta na okres 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od dnia : …………...  do dnia : …………...</w:t>
      </w:r>
    </w:p>
    <w:p>
      <w:pPr>
        <w:pStyle w:val="Standard"/>
        <w:numPr>
          <w:ilvl w:val="0"/>
          <w:numId w:val="9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kern w:val="2"/>
          <w:shd w:fill="FFFFFF" w:val="clear"/>
        </w:rPr>
        <w:t>W</w:t>
      </w:r>
      <w:r>
        <w:rPr>
          <w:rFonts w:cs="Arial Narrow" w:ascii="Arial Narrow" w:hAnsi="Arial Narrow"/>
          <w:shd w:fill="FFFFFF" w:val="clear"/>
        </w:rPr>
        <w:t xml:space="preserve"> przypadku nie podpisania umowy Udzielającego zamówienia z Narodowym Funduszem Zdrowia w zakresie świadczeń zdrowotnych objętych niniejszą umową lub rozwiązania takiej umowy, obecna umowa wygasa z dniem zakończenia okresu trwania umowy z NFZ.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12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1. Udzielającemu zamówienia przysługuje prawo do natychmiastowego rozwiązania umowy w razie, gdy Przyjmujący zamówienie: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nie wykonuje świadczeń w dniach i godzinach określonych w § 6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odmówił wykonania świadczenia pomimo, iż miesięczny limit określony w § 1 ust. 1 i 3 nie został w danym miesiącu wyczerpany.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naruszył obowiązki określone w § 2 ust. 2 lit. a)-z) niniejszej umowy;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nie wykonuje obowiązków wynikających z § 7 niniejszej umowy.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zgłosił się do pracy lub udzielał świadczeń zdrowotnych w stanie nietrzeźwym,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2. Udzielającemu zamówienia przysługuje prawo rozwiązania umowy za jednomiesięcznym okresem wypowiedzenia z powodu niezawinionej przez Przyjmującego zamówienie utraty zdolności do realizacji powyższej umowy lub zaprzestania,  tym zawieszenia, przez Udzielającego zamówienie udzielania świadczeń opieki zdrowotnej z zakresu objętego niniejszą umową.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13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2. Przyjmujący zamówienie zobowiązany jest złożyć pisemne oświadczenie o wywiązaniu się z powyższego zobowiązania.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14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2. W przypadku zmiany przepisów prawa, zarządzeń Prezesa NFZ lub zarządzeń wewnętrznych Dyrektora Udzielającego Zamówienia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15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16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Załączniki do umowy stanowią jej integralną część:1) Załącznik nr 1 – Zakres obowiązków.</w:t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center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§ 17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Umowę niniejszą zawarto w dwóch jednobrzmiących egzemplarzach, po jednym dla każdej ze Stron: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tabs>
          <w:tab w:val="clear" w:pos="708"/>
          <w:tab w:val="left" w:pos="5670" w:leader="none"/>
        </w:tabs>
        <w:spacing w:lineRule="auto" w:line="288"/>
        <w:textAlignment w:val="baseline"/>
        <w:rPr>
          <w:rFonts w:ascii="Arial Narrow" w:hAnsi="Arial Narrow" w:eastAsia="SimSun" w:cs="Arial Narrow"/>
          <w:b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>…………………………………</w:t>
      </w: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ab/>
        <w:tab/>
        <w:t>….………………………..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Załącznik nr 1 – do umowy o udzielenie zamówienia na świadczenie zdrowotne przez lekarza w Oddziale Chirurgii Ogólnej z Pododdziałem Gastroenterologii Zespołu Opieki Zdrowotnej w Dębicy od dnia : ……….  do dnia : …………..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Liberation Serif" w:hAnsi="Liberation Serif" w:eastAsia="SimSun"/>
          <w:kern w:val="2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 xml:space="preserve">Zakres obowiązków Przyjmującego Zamówienie – </w:t>
      </w: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 xml:space="preserve">lek. ……………. </w:t>
      </w: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wynikający z w/w umowy;</w:t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Przyjmujący Zamówienie jest zobowiązany w szczególności: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144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przestrzegać czasu udzielania świadczeń obowiązującego w Oddziale,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przestrzegać tajemnicy określonej w odrębnych przepisach,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przestrzegać za zakładzie pracy zasad współżycia społecznego,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należycie zabezpieczyć po zakończeniu udzielania świadczeń narzędzia, urządzenia i pomieszczenia pracy, przestrzegać postanowień Ustaw: o ochronie danych osobowych oraz ochronie praw autorskich i pokrewnych.</w:t>
      </w:r>
    </w:p>
    <w:p>
      <w:pPr>
        <w:pStyle w:val="Normal"/>
        <w:spacing w:lineRule="auto" w:line="288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Szczegółowy zakres obowiązków w Oddziale Chirurgii Ogólnej z Pododdziałem Gastroenterologii: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44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Stosowanie się do poleceń Kierującego Oddziałem.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Doszkalanie podległych lekarzy i dzielenie się z nimi zdobytymi wiadomościami i spostrzeżeniami.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Asysta przy zabiegach wykonywanych przez młodszych lekarzy oraz sprawdzanie ich wiedzy związanej z przebiegiem wykonywanych czynności.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Dokładne prowadzenie dokumentacji medycznej dotyczącej pacjentów oddziału.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Dopilnowanie, by wszystkie zabiegi i badania pomocnicze były wykonane terminowo.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Przeprowadzenie wstępnego obchodu podczas obecności na oddziale, referowanie stanu zdrowia chorych powierzonych jego pieczy oraz notowanie podczas obchodu zleceń Kierującego Oddziałem,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Niezwłoczne przybycie do Oddziału w przypadku takiego wezwania podczas pełnienia dyżuru pod telefonem,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Przeprowadzenie popołudniowych obchodów w ramach dyżurów lekarskich.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Wykonywanie konsultacji lekarskich.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Czuwanie nad przestrzeganiem przez chorych regulaminu obowiązującego na oddziale.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Udzielenie, na zlecenie Kierującego Oddziałem rodzinom wiadomości o stanie zdrowia pacjentów.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Sprawowanie opieki nad chorymi przydzielonymi mu przez Kierującego Oddziałem i jest odpowiedzialny za należyte jej wykonanie.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Zawiadamianie Kierującego Oddziałem o wszelkich ważniejszych wydarzeniach na oddziale i o wykroczeniach popełnionych przez personel jak i chorych, a także o wydanych przez siebie zarządzeniach.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Wykonywanie innych poleceń Kierującego Oddziałem związanych z leczeniem i diagnostyką pacjentów w oddziale.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W przypadku wątpliwości diagnostycznych lub terapeutycznych Przyjmujący zamówienie może każdorazowo zasięgnąć opinii Kierującego Oddziałem, ewentualnie wezwać go na konsultację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Udział w pracach komisji zamówień publicznych.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Udział w pracach Komisji ds. zakażeń, szkoleń, leków i gospodarki krwią.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Prowadzenie dokumentacji rozchodu środków odurzających i silnie działających.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W warunkach kryzysowych pozostawanie do dyspozycji udzielającego zamówienie.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Powiadamianie udzielającego zamówienie o nieobecności przekraczającej 1 dzień.</w:t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jc w:val="both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val="pl-PL" w:eastAsia="zh-CN"/>
        </w:rPr>
        <w:t>Szczegółowy zakres obowiązków w Pracowni Endoskopii: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Wykonywanie badań i zabiegów zgodnie z potrzebami Udzielającego zamówienia,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Kierowanie pracami Pracowni Endoskopii,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Sporządzanie planów harmonogramu pracy dla personelu Pracowni,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Zgłaszanie wszelki braków sprzętowych i innych utrudnień w funkcjonowaniu Pracowni,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dbanie o zaopatrzenie oddziału we wszystko, co jest niezbędne do sprawnego działania Poradni  oraz wystawianie, z uwzględnieniem istotnych potrzeb, zapotrzebowania na narzędzia i środki opatrunkowe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eastAsia="zh-CN"/>
        </w:rPr>
        <w:t>Zgłaszanie wszelkich działań niepożądanych,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Uzgadniania terminów i sposobów wykonywania zabiegów i badań z innymi komórkami organizacyjnymi Udzielającego zamówienie,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Nadzór nad właściwym prowadzeniem dokumentacji medycznej w Pracowni,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88"/>
        <w:jc w:val="both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  <w:t>Informowanie pacjentów o skutkach wykonania zabiegu lub badania i prawach oraz uzyskiwanie zgody na zabieg lub odmowy udzielenia takiej zgody,</w:t>
      </w:r>
    </w:p>
    <w:p>
      <w:pPr>
        <w:pStyle w:val="Normal"/>
        <w:spacing w:lineRule="auto" w:line="288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ind w:left="720" w:hanging="0"/>
        <w:textAlignment w:val="baseline"/>
        <w:rPr>
          <w:rFonts w:ascii="Arial Narrow" w:hAnsi="Arial Narrow" w:eastAsia="SimSun" w:cs="Arial Narrow"/>
          <w:kern w:val="2"/>
          <w:shd w:fill="FFFFFF" w:val="clear"/>
          <w:lang w:val="pl-PL" w:eastAsia="zh-CN"/>
        </w:rPr>
      </w:pPr>
      <w:r>
        <w:rPr>
          <w:rFonts w:eastAsia="SimSun" w:cs="Arial Narrow" w:ascii="Arial Narrow" w:hAnsi="Arial Narrow"/>
          <w:kern w:val="2"/>
          <w:shd w:fill="FFFFFF" w:val="clear"/>
          <w:lang w:val="pl-PL" w:eastAsia="zh-CN"/>
        </w:rPr>
      </w:r>
    </w:p>
    <w:p>
      <w:pPr>
        <w:pStyle w:val="Normal"/>
        <w:spacing w:lineRule="auto" w:line="288"/>
        <w:ind w:left="720" w:hanging="0"/>
        <w:textAlignment w:val="baseline"/>
        <w:rPr>
          <w:rFonts w:ascii="Arial Narrow" w:hAnsi="Arial Narrow" w:eastAsia="SimSun" w:cs="Arial Narrow"/>
          <w:b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eastAsia="zh-CN"/>
        </w:rPr>
        <w:t xml:space="preserve">......................................        </w:t>
        <w:tab/>
        <w:tab/>
        <w:tab/>
        <w:tab/>
        <w:tab/>
        <w:t>……………………………</w:t>
      </w:r>
    </w:p>
    <w:p>
      <w:pPr>
        <w:pStyle w:val="Normal"/>
        <w:spacing w:lineRule="auto" w:line="288"/>
        <w:ind w:firstLine="720"/>
        <w:textAlignment w:val="baseline"/>
        <w:rPr>
          <w:rFonts w:ascii="Liberation Serif" w:hAnsi="Liberation Serif" w:eastAsia="SimSun"/>
          <w:b/>
          <w:kern w:val="2"/>
          <w:lang w:eastAsia="zh-CN"/>
        </w:rPr>
      </w:pPr>
      <w:r>
        <w:rPr>
          <w:rFonts w:eastAsia="SimSun" w:cs="Arial Narrow" w:ascii="Arial Narrow" w:hAnsi="Arial Narrow"/>
          <w:b/>
          <w:kern w:val="2"/>
          <w:shd w:fill="FFFFFF" w:val="clear"/>
          <w:lang w:eastAsia="zh-CN"/>
        </w:rPr>
        <w:t xml:space="preserve">Przyjmujący zamówienie                                                        </w:t>
        <w:tab/>
        <w:t>Udzielający Zamówienia</w:t>
      </w:r>
    </w:p>
    <w:p>
      <w:pPr>
        <w:pStyle w:val="Normal"/>
        <w:textAlignment w:val="baseline"/>
        <w:rPr>
          <w:rFonts w:ascii="Liberation Serif" w:hAnsi="Liberation Serif" w:eastAsia="SimSun"/>
          <w:b/>
          <w:kern w:val="2"/>
          <w:lang w:eastAsia="zh-CN"/>
        </w:rPr>
      </w:pPr>
      <w:r>
        <w:rPr>
          <w:rFonts w:eastAsia="SimSun" w:ascii="Liberation Serif" w:hAnsi="Liberation Serif"/>
          <w:b/>
          <w:kern w:val="2"/>
          <w:lang w:eastAsia="zh-CN"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suppressAutoHyphens w:val="true"/>
        <w:spacing w:lineRule="auto" w:line="288"/>
        <w:textAlignment w:val="baseline"/>
        <w:rPr>
          <w:rFonts w:ascii="Arial Narrow" w:hAnsi="Arial Narrow" w:eastAsia="SimSun" w:cs="Arial Narrow"/>
          <w:b/>
          <w:bCs/>
          <w:kern w:val="2"/>
          <w:shd w:fill="FFFFFF" w:val="clear"/>
          <w:lang w:eastAsia="zh-CN"/>
        </w:rPr>
      </w:pPr>
      <w:r>
        <w:rPr>
          <w:rFonts w:eastAsia="SimSun" w:cs="Arial Narrow" w:ascii="Arial Narrow" w:hAnsi="Arial Narrow"/>
          <w:b/>
          <w:bCs/>
          <w:kern w:val="2"/>
          <w:shd w:fill="FFFFFF" w:val="clear"/>
          <w:lang w:eastAsia="zh-C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13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2a2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pl-PL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d2a22"/>
    <w:pPr>
      <w:spacing w:beforeAutospacing="1" w:after="119"/>
    </w:pPr>
    <w:rPr>
      <w:lang w:val="pl-PL"/>
    </w:rPr>
  </w:style>
  <w:style w:type="paragraph" w:styleId="Standard" w:customStyle="1">
    <w:name w:val="Standard"/>
    <w:qFormat/>
    <w:rsid w:val="009d2a2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  <w14:ligatures w14:val="none"/>
    </w:rPr>
  </w:style>
  <w:style w:type="paragraph" w:styleId="ListParagraph">
    <w:name w:val="List Paragraph"/>
    <w:basedOn w:val="Normal"/>
    <w:uiPriority w:val="34"/>
    <w:qFormat/>
    <w:rsid w:val="00465ded"/>
    <w:pPr>
      <w:spacing w:before="0" w:after="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Liberation Serif" w:cs="Times New Roman"/>
      <w:color w:val="auto"/>
      <w:kern w:val="2"/>
      <w:sz w:val="20"/>
      <w:szCs w:val="24"/>
      <w:lang w:val="pl-PL" w:eastAsia="pl-PL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LibreOffice/7.5.2.2$Windows_X86_64 LibreOffice_project/53bb9681a964705cf672590721dbc85eb4d0c3a2</Application>
  <AppVersion>15.0000</AppVersion>
  <Pages>11</Pages>
  <Words>3624</Words>
  <Characters>25392</Characters>
  <CharactersWithSpaces>29048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2023-11-28T09:59:51Z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